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110" w:rsidRDefault="00F66110" w:rsidP="00F66110">
      <w:pPr>
        <w:pBdr>
          <w:bottom w:val="single" w:sz="12" w:space="0" w:color="0054A6"/>
        </w:pBdr>
        <w:shd w:val="clear" w:color="auto" w:fill="FFFFFF"/>
        <w:spacing w:after="180" w:line="240" w:lineRule="auto"/>
        <w:outlineLvl w:val="0"/>
        <w:rPr>
          <w:rFonts w:ascii="Arial" w:eastAsia="Times New Roman" w:hAnsi="Arial" w:cs="Arial"/>
          <w:b/>
          <w:bCs/>
          <w:caps/>
          <w:color w:val="0054A6"/>
          <w:kern w:val="36"/>
          <w:sz w:val="28"/>
          <w:szCs w:val="28"/>
          <w:lang w:val="uk-UA" w:eastAsia="ru-RU"/>
        </w:rPr>
      </w:pPr>
    </w:p>
    <w:p w:rsidR="00F66110" w:rsidRPr="00F66110" w:rsidRDefault="00F66110" w:rsidP="00F66110">
      <w:pPr>
        <w:pBdr>
          <w:bottom w:val="single" w:sz="12" w:space="0" w:color="0054A6"/>
        </w:pBdr>
        <w:shd w:val="clear" w:color="auto" w:fill="FFFFFF"/>
        <w:spacing w:after="180" w:line="240" w:lineRule="auto"/>
        <w:outlineLvl w:val="0"/>
        <w:rPr>
          <w:rFonts w:ascii="Arial" w:eastAsia="Times New Roman" w:hAnsi="Arial" w:cs="Arial"/>
          <w:b/>
          <w:bCs/>
          <w:caps/>
          <w:color w:val="0054A6"/>
          <w:kern w:val="36"/>
          <w:sz w:val="28"/>
          <w:szCs w:val="28"/>
          <w:lang w:eastAsia="ru-RU"/>
        </w:rPr>
      </w:pPr>
      <w:r w:rsidRPr="00F66110">
        <w:rPr>
          <w:rFonts w:ascii="Arial" w:eastAsia="Times New Roman" w:hAnsi="Arial" w:cs="Arial"/>
          <w:b/>
          <w:bCs/>
          <w:caps/>
          <w:color w:val="0054A6"/>
          <w:kern w:val="36"/>
          <w:sz w:val="28"/>
          <w:szCs w:val="28"/>
          <w:lang w:eastAsia="ru-RU"/>
        </w:rPr>
        <w:t>КОРОНАВІРУС. ЩО ПРО НЬОГО ТРЕБА ЗНАТИ ТА ЯК УБЕРЕГТИСЯ???</w:t>
      </w:r>
    </w:p>
    <w:p w:rsidR="00F66110" w:rsidRPr="00F66110" w:rsidRDefault="00F66110" w:rsidP="00F661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66110"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377440" cy="1226820"/>
            <wp:effectExtent l="19050" t="0" r="3810" b="0"/>
            <wp:docPr id="1" name="Рисунок 1" descr="Коронавірус. Що про нього треба знати та як уберегтися??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ронавірус. Що про нього треба знати та як уберегтися???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22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110" w:rsidRPr="00F66110" w:rsidRDefault="00F66110" w:rsidP="00F661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8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  </w:t>
      </w:r>
      <w:proofErr w:type="spellStart"/>
      <w:r w:rsidRPr="00F661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Коронаві</w:t>
      </w:r>
      <w:proofErr w:type="gramStart"/>
      <w:r w:rsidRPr="00F661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рус</w:t>
      </w:r>
      <w:proofErr w:type="spellEnd"/>
      <w:proofErr w:type="gram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гостре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вірусне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захворювання, що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характеризується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переважним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ураженням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дихальної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системи та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шлунково-кишкового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тракту.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Коронаві</w:t>
      </w:r>
      <w:proofErr w:type="gram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</w:t>
      </w:r>
      <w:proofErr w:type="spellEnd"/>
      <w:proofErr w:type="gram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зоонозною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інфекцією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тобто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передаватися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людям від тварин.</w:t>
      </w:r>
    </w:p>
    <w:p w:rsidR="00F66110" w:rsidRPr="00F66110" w:rsidRDefault="00F66110" w:rsidP="00F661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Джерелом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коронавірусної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інфекції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 правило,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хвора</w:t>
      </w:r>
      <w:proofErr w:type="gram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людина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джерелом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можуть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виступати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дикі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домашні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зві</w:t>
      </w:r>
      <w:proofErr w:type="gram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мавпи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птахи,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змії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інші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тварини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цьому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період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контагіозності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невизначено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довгий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66110" w:rsidRPr="00F66110" w:rsidRDefault="00F66110" w:rsidP="00F661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66110" w:rsidRPr="00F66110" w:rsidRDefault="00F66110" w:rsidP="00F661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Вірус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передається</w:t>
      </w:r>
      <w:proofErr w:type="spellEnd"/>
      <w:proofErr w:type="gram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повітряно-крапельним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повітряно-пиловим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фекально-оральним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шляхом. </w:t>
      </w:r>
      <w:proofErr w:type="gram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фактор</w:t>
      </w:r>
      <w:proofErr w:type="gram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передачі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відносяться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виділення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носоглотки,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блювотних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фекалії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птахів, тварин,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хворої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людини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66110" w:rsidRPr="00F66110" w:rsidRDefault="00F66110" w:rsidP="00F661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У людей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сприйнятливість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коронавірусу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дуже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висока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захворювання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загрожує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</w:t>
      </w:r>
      <w:proofErr w:type="gram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віковим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групам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Антигенна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ізнорідність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вірусів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зумовлює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значну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частоту повторного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інфікування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збудниками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серологічних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типів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66110" w:rsidRPr="00F66110" w:rsidRDefault="00F66110" w:rsidP="00F661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На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сьогоднішній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день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патогенетичні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механізми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розвитку коронавірусної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інфекції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вивчені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недостатньо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Вхідними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воротами для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інфекції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слизова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оболонка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верхніх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дихальних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шляхів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ураженні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збудником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2019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nCov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інфікування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</w:t>
      </w:r>
      <w:proofErr w:type="gram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імко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поширюється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бронхи та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легені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66110" w:rsidRPr="00F66110" w:rsidRDefault="00F66110" w:rsidP="00F661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</w:t>
      </w:r>
      <w:proofErr w:type="gram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ільшості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коронавірусних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інфекцій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інкубаційний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період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обмежений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2-3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добами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для коронавірусу 2019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nCov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цей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період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становити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від 1 до 14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днів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середньому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днів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F66110" w:rsidRPr="00F66110" w:rsidRDefault="00F66110" w:rsidP="00F661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Протягом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усього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цього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періоду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людина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заражати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Протікає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захворювання,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найчастіше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звичайний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грип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парагрип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або </w:t>
      </w:r>
      <w:proofErr w:type="spellStart"/>
      <w:proofErr w:type="gram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будь-яка</w:t>
      </w:r>
      <w:proofErr w:type="spellEnd"/>
      <w:proofErr w:type="gram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інша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гостра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респіраторна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інфекція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усіма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характерними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них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ознаками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66110" w:rsidRPr="00F66110" w:rsidRDefault="00F66110" w:rsidP="00F661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661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    </w:t>
      </w:r>
      <w:proofErr w:type="spellStart"/>
      <w:r w:rsidRPr="00F661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Характерні</w:t>
      </w:r>
      <w:proofErr w:type="spellEnd"/>
      <w:r w:rsidRPr="00F661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F661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симптоми</w:t>
      </w:r>
      <w:proofErr w:type="spellEnd"/>
      <w:r w:rsidRPr="00F661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коронавірусу при </w:t>
      </w:r>
      <w:proofErr w:type="spellStart"/>
      <w:r w:rsidRPr="00F661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респіраторній</w:t>
      </w:r>
      <w:proofErr w:type="spellEnd"/>
      <w:r w:rsidRPr="00F661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F661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формі</w:t>
      </w:r>
      <w:proofErr w:type="spellEnd"/>
      <w:r w:rsidRPr="00F661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F66110" w:rsidRPr="00F66110" w:rsidRDefault="00F66110" w:rsidP="00F66110">
      <w:pPr>
        <w:numPr>
          <w:ilvl w:val="0"/>
          <w:numId w:val="1"/>
        </w:numPr>
        <w:shd w:val="clear" w:color="auto" w:fill="FFFFFF"/>
        <w:spacing w:after="0" w:line="240" w:lineRule="auto"/>
        <w:ind w:left="9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proofErr w:type="gramStart"/>
      <w:r w:rsidRPr="00F661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</w:t>
      </w:r>
      <w:proofErr w:type="gramEnd"/>
      <w:r w:rsidRPr="00F661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іль</w:t>
      </w:r>
      <w:proofErr w:type="spellEnd"/>
      <w:r w:rsidRPr="00F661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при </w:t>
      </w:r>
      <w:proofErr w:type="spellStart"/>
      <w:r w:rsidRPr="00F661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ковтанні</w:t>
      </w:r>
      <w:proofErr w:type="spellEnd"/>
      <w:r w:rsidRPr="00F661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proofErr w:type="spellStart"/>
      <w:r w:rsidRPr="00F661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чханні</w:t>
      </w:r>
      <w:proofErr w:type="spellEnd"/>
      <w:r w:rsidRPr="00F661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;</w:t>
      </w:r>
    </w:p>
    <w:p w:rsidR="00F66110" w:rsidRPr="00F66110" w:rsidRDefault="00F66110" w:rsidP="00F66110">
      <w:pPr>
        <w:numPr>
          <w:ilvl w:val="0"/>
          <w:numId w:val="1"/>
        </w:numPr>
        <w:shd w:val="clear" w:color="auto" w:fill="FFFFFF"/>
        <w:spacing w:after="0" w:line="240" w:lineRule="auto"/>
        <w:ind w:left="9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F661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риніт</w:t>
      </w:r>
      <w:proofErr w:type="spellEnd"/>
      <w:r w:rsidRPr="00F661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;</w:t>
      </w:r>
    </w:p>
    <w:p w:rsidR="00F66110" w:rsidRPr="00F66110" w:rsidRDefault="00F66110" w:rsidP="00F66110">
      <w:pPr>
        <w:numPr>
          <w:ilvl w:val="0"/>
          <w:numId w:val="1"/>
        </w:numPr>
        <w:shd w:val="clear" w:color="auto" w:fill="FFFFFF"/>
        <w:spacing w:after="0" w:line="240" w:lineRule="auto"/>
        <w:ind w:left="9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F661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головний</w:t>
      </w:r>
      <w:proofErr w:type="spellEnd"/>
      <w:r w:rsidRPr="00F661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F661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біль</w:t>
      </w:r>
      <w:proofErr w:type="spellEnd"/>
      <w:r w:rsidRPr="00F661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;</w:t>
      </w:r>
    </w:p>
    <w:p w:rsidR="00F66110" w:rsidRPr="00F66110" w:rsidRDefault="00F66110" w:rsidP="00F66110">
      <w:pPr>
        <w:numPr>
          <w:ilvl w:val="0"/>
          <w:numId w:val="1"/>
        </w:numPr>
        <w:shd w:val="clear" w:color="auto" w:fill="FFFFFF"/>
        <w:spacing w:after="0" w:line="240" w:lineRule="auto"/>
        <w:ind w:left="9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661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кашель;</w:t>
      </w:r>
    </w:p>
    <w:p w:rsidR="00F66110" w:rsidRPr="00F66110" w:rsidRDefault="00F66110" w:rsidP="00F66110">
      <w:pPr>
        <w:numPr>
          <w:ilvl w:val="0"/>
          <w:numId w:val="1"/>
        </w:numPr>
        <w:shd w:val="clear" w:color="auto" w:fill="FFFFFF"/>
        <w:spacing w:after="0" w:line="240" w:lineRule="auto"/>
        <w:ind w:left="9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661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прояви </w:t>
      </w:r>
      <w:proofErr w:type="spellStart"/>
      <w:proofErr w:type="gramStart"/>
      <w:r w:rsidRPr="00F661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</w:t>
      </w:r>
      <w:proofErr w:type="gramEnd"/>
      <w:r w:rsidRPr="00F661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іпоксії</w:t>
      </w:r>
      <w:proofErr w:type="spellEnd"/>
      <w:r w:rsidRPr="00F661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;</w:t>
      </w:r>
    </w:p>
    <w:p w:rsidR="00F66110" w:rsidRPr="00F66110" w:rsidRDefault="00F66110" w:rsidP="00F66110">
      <w:pPr>
        <w:numPr>
          <w:ilvl w:val="0"/>
          <w:numId w:val="1"/>
        </w:numPr>
        <w:shd w:val="clear" w:color="auto" w:fill="FFFFFF"/>
        <w:spacing w:after="0" w:line="240" w:lineRule="auto"/>
        <w:ind w:left="9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F661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підвищення</w:t>
      </w:r>
      <w:proofErr w:type="spellEnd"/>
      <w:r w:rsidRPr="00F661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F661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температури</w:t>
      </w:r>
      <w:proofErr w:type="spellEnd"/>
      <w:r w:rsidRPr="00F661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;</w:t>
      </w:r>
    </w:p>
    <w:p w:rsidR="00F66110" w:rsidRPr="00F66110" w:rsidRDefault="00F66110" w:rsidP="00F66110">
      <w:pPr>
        <w:numPr>
          <w:ilvl w:val="0"/>
          <w:numId w:val="1"/>
        </w:numPr>
        <w:shd w:val="clear" w:color="auto" w:fill="FFFFFF"/>
        <w:spacing w:after="0" w:line="240" w:lineRule="auto"/>
        <w:ind w:left="9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F661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лихоманка</w:t>
      </w:r>
      <w:proofErr w:type="gramEnd"/>
      <w:r w:rsidRPr="00F661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;</w:t>
      </w:r>
    </w:p>
    <w:p w:rsidR="00F66110" w:rsidRPr="00F66110" w:rsidRDefault="00F66110" w:rsidP="00F66110">
      <w:pPr>
        <w:numPr>
          <w:ilvl w:val="0"/>
          <w:numId w:val="1"/>
        </w:numPr>
        <w:shd w:val="clear" w:color="auto" w:fill="FFFFFF"/>
        <w:spacing w:after="0" w:line="240" w:lineRule="auto"/>
        <w:ind w:left="9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F661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м'язовий</w:t>
      </w:r>
      <w:proofErr w:type="spellEnd"/>
      <w:r w:rsidRPr="00F661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F661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біль</w:t>
      </w:r>
      <w:proofErr w:type="spellEnd"/>
      <w:r w:rsidRPr="00F661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F66110" w:rsidRPr="00F66110" w:rsidRDefault="00F66110" w:rsidP="00F661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На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початковому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етапі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зараження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новим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типом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збудника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ознаки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коронавірусу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збігаються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усіма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ознаками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звичайної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застуди: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сухий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кашель,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слабкість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підвищення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температури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деяких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пацієнтів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відзначаються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ураження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очей (</w:t>
      </w:r>
      <w:proofErr w:type="spellStart"/>
      <w:proofErr w:type="gram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кон'юнктив</w:t>
      </w:r>
      <w:proofErr w:type="gram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та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діарея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захворювання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протікає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легкій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формі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запалення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легенів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розвивається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весь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патологічний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обмежується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слабо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вираженими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симптомами. </w:t>
      </w:r>
      <w:proofErr w:type="gram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таких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випадках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температура може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підійматися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незначно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або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взагалі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залишатися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межах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норми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66110" w:rsidRPr="00F66110" w:rsidRDefault="00F66110" w:rsidP="00F661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При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важких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формах захворювання стан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пацієнта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швидко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погіршується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підіймається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дуже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висока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температура,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з'</w:t>
      </w:r>
      <w:proofErr w:type="gram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являється</w:t>
      </w:r>
      <w:proofErr w:type="spellEnd"/>
      <w:proofErr w:type="gram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непродуктивний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сильний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кашель,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розвивається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дихальна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недостатність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Стан </w:t>
      </w:r>
      <w:proofErr w:type="gram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хворого</w:t>
      </w:r>
      <w:proofErr w:type="gram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значно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погіршується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супутні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захворювання.</w:t>
      </w:r>
    </w:p>
    <w:p w:rsidR="00F66110" w:rsidRPr="00F66110" w:rsidRDefault="00F66110" w:rsidP="00F661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66110" w:rsidRPr="00F66110" w:rsidRDefault="00F66110" w:rsidP="00F66110">
      <w:p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D48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Особливості</w:t>
      </w:r>
      <w:proofErr w:type="spellEnd"/>
      <w:r w:rsidRPr="00ED48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захворювання у </w:t>
      </w:r>
      <w:proofErr w:type="spellStart"/>
      <w:r w:rsidRPr="00ED48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дітей</w:t>
      </w:r>
      <w:proofErr w:type="spellEnd"/>
    </w:p>
    <w:p w:rsidR="00F66110" w:rsidRPr="00F66110" w:rsidRDefault="00F66110" w:rsidP="00F661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8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</w:t>
      </w:r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інфікування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поширюватися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нижні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відділи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дихальних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шляхів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викликаючи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грудях при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диханні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задишку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Спостерігається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запалення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гортані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шийний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лімфаденіт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свистячі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proofErr w:type="gram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</w:t>
      </w:r>
      <w:proofErr w:type="gram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хрипи в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легенях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66110" w:rsidRPr="00F66110" w:rsidRDefault="00F66110" w:rsidP="00F661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66110" w:rsidRPr="00F66110" w:rsidRDefault="00F66110" w:rsidP="00F66110">
      <w:p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D48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Особливості</w:t>
      </w:r>
      <w:proofErr w:type="spellEnd"/>
      <w:r w:rsidRPr="00ED48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D48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перебі</w:t>
      </w:r>
      <w:proofErr w:type="gramStart"/>
      <w:r w:rsidRPr="00ED48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гу</w:t>
      </w:r>
      <w:proofErr w:type="spellEnd"/>
      <w:r w:rsidRPr="00ED48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та</w:t>
      </w:r>
      <w:proofErr w:type="gramEnd"/>
      <w:r w:rsidRPr="00ED48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D48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ускладнення</w:t>
      </w:r>
      <w:proofErr w:type="spellEnd"/>
    </w:p>
    <w:p w:rsidR="00F66110" w:rsidRPr="00F66110" w:rsidRDefault="00F66110" w:rsidP="00F661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При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звичайній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коронавірусній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інфекції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повне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одужання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зазвичай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настає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5-7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днів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Віруси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mers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sars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cov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 правило,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ускладнень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викликають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прогноз захворювання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сприятливий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66110" w:rsidRPr="00F66110" w:rsidRDefault="00F66110" w:rsidP="00F661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захворювання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протікає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важкій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формі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одужання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піти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два та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більше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тижня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66110" w:rsidRPr="00F66110" w:rsidRDefault="00F66110" w:rsidP="00F661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У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важких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випадках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наслідки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коронавірусу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вкрай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несприятливі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66110" w:rsidRPr="00F66110" w:rsidRDefault="00F66110" w:rsidP="00F66110">
      <w:pPr>
        <w:numPr>
          <w:ilvl w:val="0"/>
          <w:numId w:val="2"/>
        </w:numPr>
        <w:shd w:val="clear" w:color="auto" w:fill="FFFFFF"/>
        <w:spacing w:after="0" w:line="240" w:lineRule="auto"/>
        <w:ind w:left="9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Виражена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інтоксикація</w:t>
      </w:r>
      <w:proofErr w:type="spellEnd"/>
    </w:p>
    <w:p w:rsidR="00F66110" w:rsidRPr="00F66110" w:rsidRDefault="00F66110" w:rsidP="00F66110">
      <w:pPr>
        <w:numPr>
          <w:ilvl w:val="0"/>
          <w:numId w:val="2"/>
        </w:numPr>
        <w:shd w:val="clear" w:color="auto" w:fill="FFFFFF"/>
        <w:spacing w:after="0" w:line="240" w:lineRule="auto"/>
        <w:ind w:left="9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Ознаки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набряку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легенів</w:t>
      </w:r>
      <w:proofErr w:type="spellEnd"/>
    </w:p>
    <w:p w:rsidR="00F66110" w:rsidRPr="00F66110" w:rsidRDefault="00F66110" w:rsidP="00F66110">
      <w:pPr>
        <w:numPr>
          <w:ilvl w:val="0"/>
          <w:numId w:val="2"/>
        </w:numPr>
        <w:shd w:val="clear" w:color="auto" w:fill="FFFFFF"/>
        <w:spacing w:after="0" w:line="240" w:lineRule="auto"/>
        <w:ind w:left="9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Прогресуюча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гостра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дихальна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недостатність</w:t>
      </w:r>
      <w:proofErr w:type="spellEnd"/>
    </w:p>
    <w:p w:rsidR="00F66110" w:rsidRPr="00F66110" w:rsidRDefault="00F66110" w:rsidP="00F66110">
      <w:pPr>
        <w:numPr>
          <w:ilvl w:val="0"/>
          <w:numId w:val="2"/>
        </w:numPr>
        <w:shd w:val="clear" w:color="auto" w:fill="FFFFFF"/>
        <w:spacing w:after="0" w:line="240" w:lineRule="auto"/>
        <w:ind w:left="9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Поліорганна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недостатність</w:t>
      </w:r>
      <w:proofErr w:type="spellEnd"/>
    </w:p>
    <w:p w:rsidR="00F66110" w:rsidRPr="00F66110" w:rsidRDefault="00F66110" w:rsidP="00F661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Прогноз </w:t>
      </w:r>
      <w:proofErr w:type="gram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такому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перебігу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захворювання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несприятливий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66110" w:rsidRPr="00F66110" w:rsidRDefault="00F66110" w:rsidP="00F661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Провести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діагностику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коронавірусу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тільки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клінічній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картині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неможливо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через те, що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симптоми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коронавірусу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повністю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ідентичні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симптомам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респіраторних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інфекцій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Швидко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визначити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наявність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коронавірусу в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організмі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дозволяють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тест-системи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66110" w:rsidRPr="00F66110" w:rsidRDefault="00F66110" w:rsidP="00F661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66110" w:rsidRPr="00F66110" w:rsidRDefault="00F66110" w:rsidP="00F661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8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</w:t>
      </w:r>
      <w:proofErr w:type="spellStart"/>
      <w:r w:rsidRPr="00ED48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Діагноз</w:t>
      </w:r>
      <w:proofErr w:type="spellEnd"/>
      <w:r w:rsidRPr="00ED48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"</w:t>
      </w:r>
      <w:proofErr w:type="spellStart"/>
      <w:r w:rsidRPr="00ED48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коронавірусна</w:t>
      </w:r>
      <w:proofErr w:type="spellEnd"/>
      <w:r w:rsidRPr="00ED48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D48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інфекція</w:t>
      </w:r>
      <w:proofErr w:type="spellEnd"/>
      <w:r w:rsidRPr="00ED48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" може бути </w:t>
      </w:r>
      <w:proofErr w:type="spellStart"/>
      <w:r w:rsidRPr="00ED48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підтверджений</w:t>
      </w:r>
      <w:proofErr w:type="spellEnd"/>
      <w:r w:rsidRPr="00ED48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D48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тільки</w:t>
      </w:r>
      <w:proofErr w:type="spellEnd"/>
      <w:r w:rsidRPr="00ED48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D48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лабораторними</w:t>
      </w:r>
      <w:proofErr w:type="spellEnd"/>
      <w:r w:rsidRPr="00ED48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методами </w:t>
      </w:r>
      <w:proofErr w:type="spellStart"/>
      <w:r w:rsidRPr="00ED48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діагностики</w:t>
      </w:r>
      <w:proofErr w:type="spellEnd"/>
      <w:r w:rsidRPr="00ED48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!!! 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Матеріалом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gram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досл</w:t>
      </w:r>
      <w:proofErr w:type="gram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ідження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служать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слиз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харкотиння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кров, сеча та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66110" w:rsidRPr="00F66110" w:rsidRDefault="00F66110" w:rsidP="00F661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При підозрі на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розвиток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пневмонії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лікар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призначає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рентгенографію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66110" w:rsidRPr="00F66110" w:rsidRDefault="00F66110" w:rsidP="00F661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Диференціальна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діагностика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коронавірусу проводиться з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риновірусною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інфекцією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С-</w:t>
      </w:r>
      <w:proofErr w:type="gram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інфекцією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бактеріальними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вірусними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гастроентеритами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66110" w:rsidRPr="00F66110" w:rsidRDefault="00F66110" w:rsidP="00F661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66110" w:rsidRPr="00F66110" w:rsidRDefault="00F66110" w:rsidP="00F66110">
      <w:p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D48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Лікування</w:t>
      </w:r>
      <w:proofErr w:type="spellEnd"/>
      <w:r w:rsidRPr="00ED48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F66110" w:rsidRPr="00F66110" w:rsidRDefault="00F66110" w:rsidP="00F66110">
      <w:p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Лікування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коронавірусу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легкої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або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середньої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тяжкості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включає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симптоматичне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лікування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препарати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зниження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температури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кашлю,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препарати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від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нежитю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т.д.</w:t>
      </w:r>
    </w:p>
    <w:p w:rsidR="00F66110" w:rsidRPr="00F66110" w:rsidRDefault="00F66110" w:rsidP="00F661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В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основі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ікування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важких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 коронавірусу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лежить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медикаментозна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терапія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66110" w:rsidRPr="00F66110" w:rsidRDefault="00F66110" w:rsidP="00F66110">
      <w:pPr>
        <w:numPr>
          <w:ilvl w:val="0"/>
          <w:numId w:val="3"/>
        </w:numPr>
        <w:shd w:val="clear" w:color="auto" w:fill="FFFFFF"/>
        <w:spacing w:after="0" w:line="240" w:lineRule="auto"/>
        <w:ind w:left="9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противірусні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препарати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66110" w:rsidRPr="00F66110" w:rsidRDefault="00F66110" w:rsidP="00F66110">
      <w:pPr>
        <w:numPr>
          <w:ilvl w:val="0"/>
          <w:numId w:val="3"/>
        </w:numPr>
        <w:shd w:val="clear" w:color="auto" w:fill="FFFFFF"/>
        <w:spacing w:after="0" w:line="240" w:lineRule="auto"/>
        <w:ind w:left="9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специфічні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імуноглобуліни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66110" w:rsidRPr="00F66110" w:rsidRDefault="00F66110" w:rsidP="00F66110">
      <w:pPr>
        <w:numPr>
          <w:ilvl w:val="0"/>
          <w:numId w:val="3"/>
        </w:numPr>
        <w:shd w:val="clear" w:color="auto" w:fill="FFFFFF"/>
        <w:spacing w:after="0" w:line="240" w:lineRule="auto"/>
        <w:ind w:left="9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кортикостероїди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66110" w:rsidRPr="00F66110" w:rsidRDefault="00F66110" w:rsidP="00F661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040E7" w:rsidRDefault="00F66110" w:rsidP="00F661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</w:t>
      </w:r>
    </w:p>
    <w:p w:rsidR="009040E7" w:rsidRDefault="009040E7" w:rsidP="00F661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9040E7" w:rsidRDefault="009040E7" w:rsidP="00F661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9040E7" w:rsidRDefault="009040E7" w:rsidP="00F661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66110" w:rsidRPr="00F66110" w:rsidRDefault="00F66110" w:rsidP="009040E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Кортикостероїди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призначаються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прогресивному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погіршенні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клінічної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картини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тривалій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лімфопенії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зниженні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насичення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крові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киснем. При розвитку тяжких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ускладнень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показано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застосування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антибіотиків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проведення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штучної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вентиляції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легенів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Хороші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результати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були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отримані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введенні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важким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пацієнтам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плазми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крові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від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перехворілих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атипову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пневмонію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66110" w:rsidRPr="00F66110" w:rsidRDefault="00F66110" w:rsidP="00F661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На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сьогодні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специфічних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заходів </w:t>
      </w:r>
      <w:proofErr w:type="gram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</w:t>
      </w:r>
      <w:proofErr w:type="gram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ілактики коронавірусу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немає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вакцина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поки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розроблена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появі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найменших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симптомів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захворювання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рекомендується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перебувати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вдома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період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великої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захворюваності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оточуючих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необхідно максимально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обмежити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контакти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оточуючими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людьми,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уникати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стовпотворіння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відвідувати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місця </w:t>
      </w:r>
      <w:proofErr w:type="gram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великого</w:t>
      </w:r>
      <w:proofErr w:type="gram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скупчення</w:t>
      </w:r>
      <w:proofErr w:type="spellEnd"/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людей.</w:t>
      </w:r>
    </w:p>
    <w:p w:rsidR="00F66110" w:rsidRPr="00F66110" w:rsidRDefault="00F66110" w:rsidP="00F661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66110" w:rsidRPr="00F66110" w:rsidRDefault="00F66110" w:rsidP="00ED48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D48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Заходи </w:t>
      </w:r>
      <w:proofErr w:type="gramStart"/>
      <w:r w:rsidRPr="00ED48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</w:t>
      </w:r>
      <w:proofErr w:type="gramEnd"/>
      <w:r w:rsidRPr="00ED48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ілактики коронавірусу:</w:t>
      </w:r>
    </w:p>
    <w:p w:rsidR="00F66110" w:rsidRPr="00F66110" w:rsidRDefault="00F66110" w:rsidP="00ED488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661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не </w:t>
      </w:r>
      <w:proofErr w:type="spellStart"/>
      <w:r w:rsidRPr="00F661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відвідувати</w:t>
      </w:r>
      <w:proofErr w:type="spellEnd"/>
      <w:r w:rsidRPr="00F661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F661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регіони</w:t>
      </w:r>
      <w:proofErr w:type="spellEnd"/>
      <w:r w:rsidRPr="00F661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де </w:t>
      </w:r>
      <w:proofErr w:type="spellStart"/>
      <w:r w:rsidRPr="00F661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найбільш</w:t>
      </w:r>
      <w:proofErr w:type="spellEnd"/>
      <w:r w:rsidRPr="00F661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часто </w:t>
      </w:r>
      <w:proofErr w:type="spellStart"/>
      <w:r w:rsidRPr="00F661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зустрічається</w:t>
      </w:r>
      <w:proofErr w:type="spellEnd"/>
      <w:r w:rsidRPr="00F661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F661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коронавірусна</w:t>
      </w:r>
      <w:proofErr w:type="spellEnd"/>
      <w:r w:rsidRPr="00F661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F661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інфекція</w:t>
      </w:r>
      <w:proofErr w:type="spellEnd"/>
      <w:r w:rsidRPr="00F661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;</w:t>
      </w:r>
    </w:p>
    <w:p w:rsidR="00F66110" w:rsidRPr="00F66110" w:rsidRDefault="00F66110" w:rsidP="00ED488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F661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носити</w:t>
      </w:r>
      <w:proofErr w:type="spellEnd"/>
      <w:r w:rsidRPr="00F661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F661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засоби</w:t>
      </w:r>
      <w:proofErr w:type="spellEnd"/>
      <w:r w:rsidRPr="00F661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F661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індиві</w:t>
      </w:r>
      <w:proofErr w:type="gramStart"/>
      <w:r w:rsidRPr="00F661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дуального</w:t>
      </w:r>
      <w:proofErr w:type="spellEnd"/>
      <w:proofErr w:type="gramEnd"/>
      <w:r w:rsidRPr="00F661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захисту (маски);</w:t>
      </w:r>
    </w:p>
    <w:p w:rsidR="00F66110" w:rsidRPr="00F66110" w:rsidRDefault="00F66110" w:rsidP="00ED488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661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регулярно </w:t>
      </w:r>
      <w:proofErr w:type="spellStart"/>
      <w:r w:rsidRPr="00F661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мити</w:t>
      </w:r>
      <w:proofErr w:type="spellEnd"/>
      <w:r w:rsidRPr="00F661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руки;</w:t>
      </w:r>
    </w:p>
    <w:p w:rsidR="00F66110" w:rsidRPr="00F66110" w:rsidRDefault="00F66110" w:rsidP="00ED488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F661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обмежити</w:t>
      </w:r>
      <w:proofErr w:type="spellEnd"/>
      <w:r w:rsidRPr="00F661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F661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контакти</w:t>
      </w:r>
      <w:proofErr w:type="spellEnd"/>
      <w:r w:rsidRPr="00F661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</w:t>
      </w:r>
      <w:proofErr w:type="spellStart"/>
      <w:r w:rsidRPr="00F661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близькій</w:t>
      </w:r>
      <w:proofErr w:type="spellEnd"/>
      <w:r w:rsidRPr="00F661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F661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відстані</w:t>
      </w:r>
      <w:proofErr w:type="spellEnd"/>
      <w:r w:rsidRPr="00F661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;</w:t>
      </w:r>
    </w:p>
    <w:p w:rsidR="00F66110" w:rsidRPr="00F66110" w:rsidRDefault="00F66110" w:rsidP="00ED488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F661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більше</w:t>
      </w:r>
      <w:proofErr w:type="spellEnd"/>
      <w:r w:rsidRPr="00F661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F661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гуляти</w:t>
      </w:r>
      <w:proofErr w:type="spellEnd"/>
      <w:r w:rsidRPr="00F661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F661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</w:t>
      </w:r>
      <w:proofErr w:type="gramEnd"/>
      <w:r w:rsidRPr="00F661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іжому</w:t>
      </w:r>
      <w:proofErr w:type="spellEnd"/>
      <w:r w:rsidRPr="00F661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F661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повітрі</w:t>
      </w:r>
      <w:proofErr w:type="spellEnd"/>
      <w:r w:rsidRPr="00F661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парках, скверах, далеко від людей;</w:t>
      </w:r>
    </w:p>
    <w:p w:rsidR="00F66110" w:rsidRPr="00F66110" w:rsidRDefault="00F66110" w:rsidP="00ED488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F661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зміцнювати</w:t>
      </w:r>
      <w:proofErr w:type="spellEnd"/>
      <w:r w:rsidRPr="00F661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F661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місцевий</w:t>
      </w:r>
      <w:proofErr w:type="spellEnd"/>
      <w:r w:rsidRPr="00F661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F661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імунітет</w:t>
      </w:r>
      <w:proofErr w:type="spellEnd"/>
      <w:r w:rsidRPr="00F661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proofErr w:type="spellStart"/>
      <w:r w:rsidRPr="00F661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дотримуватися</w:t>
      </w:r>
      <w:proofErr w:type="spellEnd"/>
      <w:r w:rsidRPr="00F661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Pr="00F661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температурного</w:t>
      </w:r>
      <w:proofErr w:type="gramEnd"/>
      <w:r w:rsidRPr="00F661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режиму в </w:t>
      </w:r>
      <w:proofErr w:type="spellStart"/>
      <w:r w:rsidRPr="00F661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приміщенні</w:t>
      </w:r>
      <w:proofErr w:type="spellEnd"/>
      <w:r w:rsidRPr="00F661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— 18-20 </w:t>
      </w:r>
      <w:proofErr w:type="spellStart"/>
      <w:r w:rsidRPr="00F661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градусів</w:t>
      </w:r>
      <w:proofErr w:type="spellEnd"/>
      <w:r w:rsidRPr="00F661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proofErr w:type="spellStart"/>
      <w:r w:rsidRPr="00F661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підтримувати</w:t>
      </w:r>
      <w:proofErr w:type="spellEnd"/>
      <w:r w:rsidRPr="00F661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F661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необхідну</w:t>
      </w:r>
      <w:proofErr w:type="spellEnd"/>
      <w:r w:rsidRPr="00F661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F661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вологість</w:t>
      </w:r>
      <w:proofErr w:type="spellEnd"/>
      <w:r w:rsidRPr="00F661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— від 40 до 60%);</w:t>
      </w:r>
    </w:p>
    <w:p w:rsidR="00F66110" w:rsidRPr="00F66110" w:rsidRDefault="00F66110" w:rsidP="00ED488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proofErr w:type="gramStart"/>
      <w:r w:rsidRPr="00F661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част</w:t>
      </w:r>
      <w:proofErr w:type="gramEnd"/>
      <w:r w:rsidRPr="00F661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іше</w:t>
      </w:r>
      <w:proofErr w:type="spellEnd"/>
      <w:r w:rsidRPr="00F661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F661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провітрювати</w:t>
      </w:r>
      <w:proofErr w:type="spellEnd"/>
      <w:r w:rsidRPr="00F661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F661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житлове</w:t>
      </w:r>
      <w:proofErr w:type="spellEnd"/>
      <w:r w:rsidRPr="00F661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приміщення;</w:t>
      </w:r>
    </w:p>
    <w:p w:rsidR="00F66110" w:rsidRPr="00F66110" w:rsidRDefault="00F66110" w:rsidP="00ED488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F661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зволожувати</w:t>
      </w:r>
      <w:proofErr w:type="spellEnd"/>
      <w:r w:rsidRPr="00F661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F661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слизові</w:t>
      </w:r>
      <w:proofErr w:type="spellEnd"/>
      <w:r w:rsidRPr="00F661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F661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оболонки</w:t>
      </w:r>
      <w:proofErr w:type="spellEnd"/>
      <w:r w:rsidRPr="00F661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F661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верхніх</w:t>
      </w:r>
      <w:proofErr w:type="spellEnd"/>
      <w:r w:rsidRPr="00F661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F661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дихальних</w:t>
      </w:r>
      <w:proofErr w:type="spellEnd"/>
      <w:r w:rsidRPr="00F661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F661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шляхів</w:t>
      </w:r>
      <w:proofErr w:type="spellEnd"/>
      <w:r w:rsidRPr="00F661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F661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сольовими</w:t>
      </w:r>
      <w:proofErr w:type="spellEnd"/>
      <w:r w:rsidRPr="00F661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F661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розчинами</w:t>
      </w:r>
      <w:proofErr w:type="spellEnd"/>
      <w:r w:rsidRPr="00F661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F66110" w:rsidRPr="00F66110" w:rsidRDefault="00F66110" w:rsidP="00ED48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00"/>
      </w:tblGrid>
      <w:tr w:rsidR="00F66110" w:rsidRPr="00F66110" w:rsidTr="00F66110">
        <w:trPr>
          <w:jc w:val="center"/>
        </w:trPr>
        <w:tc>
          <w:tcPr>
            <w:tcW w:w="24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6110" w:rsidRPr="00F66110" w:rsidRDefault="00F66110" w:rsidP="00F6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6110" w:rsidRPr="00F66110" w:rsidRDefault="00F66110" w:rsidP="00F661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Arial" w:eastAsia="Times New Roman" w:hAnsi="Arial" w:cs="Arial"/>
          <w:noProof/>
          <w:color w:val="0000FF"/>
          <w:sz w:val="14"/>
          <w:szCs w:val="14"/>
          <w:lang w:eastAsia="ru-RU"/>
        </w:rPr>
        <w:drawing>
          <wp:inline distT="0" distB="0" distL="0" distR="0">
            <wp:extent cx="6096000" cy="3429000"/>
            <wp:effectExtent l="19050" t="0" r="0" b="0"/>
            <wp:docPr id="3" name="Рисунок 3" descr="Відеоролик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ідеоролик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10A1" w:rsidRDefault="002C10A1"/>
    <w:sectPr w:rsidR="002C10A1" w:rsidSect="009040E7">
      <w:pgSz w:w="11906" w:h="16838"/>
      <w:pgMar w:top="142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3489B"/>
    <w:multiLevelType w:val="multilevel"/>
    <w:tmpl w:val="2AF45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DC2AB3"/>
    <w:multiLevelType w:val="multilevel"/>
    <w:tmpl w:val="91A4E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6474BA"/>
    <w:multiLevelType w:val="multilevel"/>
    <w:tmpl w:val="C92EA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F73BC8"/>
    <w:multiLevelType w:val="multilevel"/>
    <w:tmpl w:val="296EC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6110"/>
    <w:rsid w:val="000F6ACD"/>
    <w:rsid w:val="00107AB8"/>
    <w:rsid w:val="00255D96"/>
    <w:rsid w:val="002C10A1"/>
    <w:rsid w:val="003B0906"/>
    <w:rsid w:val="0040020D"/>
    <w:rsid w:val="004C711D"/>
    <w:rsid w:val="00747596"/>
    <w:rsid w:val="00860200"/>
    <w:rsid w:val="008F759E"/>
    <w:rsid w:val="009021EC"/>
    <w:rsid w:val="009040E7"/>
    <w:rsid w:val="00A348B0"/>
    <w:rsid w:val="00A53C5B"/>
    <w:rsid w:val="00B542FB"/>
    <w:rsid w:val="00C1004A"/>
    <w:rsid w:val="00D16F02"/>
    <w:rsid w:val="00D518D1"/>
    <w:rsid w:val="00ED488E"/>
    <w:rsid w:val="00EF4193"/>
    <w:rsid w:val="00F1418F"/>
    <w:rsid w:val="00F66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0A1"/>
  </w:style>
  <w:style w:type="paragraph" w:styleId="1">
    <w:name w:val="heading 1"/>
    <w:basedOn w:val="a"/>
    <w:link w:val="10"/>
    <w:uiPriority w:val="9"/>
    <w:qFormat/>
    <w:rsid w:val="00F661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61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66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611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66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61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2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8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05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gudpssvko/videos/209868113537953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3</cp:revision>
  <cp:lastPrinted>2020-02-27T08:10:00Z</cp:lastPrinted>
  <dcterms:created xsi:type="dcterms:W3CDTF">2020-02-27T07:57:00Z</dcterms:created>
  <dcterms:modified xsi:type="dcterms:W3CDTF">2020-02-27T12:16:00Z</dcterms:modified>
</cp:coreProperties>
</file>